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1983, c. 816, §A4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§4066.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§4066.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