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3005</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490, §1 (AMD). PL 1973, c. 625, §50 (AMD). PL 1973, c. 762, §2 (RP). PL 1973, c. 788, §37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§3005.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§3005.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§3005.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