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852</w:t>
        <w:t xml:space="preserve">.  </w:t>
      </w:r>
      <w:r>
        <w:rPr>
          <w:b/>
        </w:rPr>
        <w:t xml:space="preserve">Loan applications</w:t>
      </w:r>
    </w:p>
    <w:p>
      <w:pPr>
        <w:jc w:val="both"/>
        <w:spacing w:before="100" w:after="0"/>
        <w:ind w:start="360"/>
        <w:ind w:firstLine="360"/>
      </w:pPr>
      <w:r>
        <w:rPr>
          <w:b/>
        </w:rPr>
        <w:t>1</w:t>
        <w:t xml:space="preserve">.  </w:t>
      </w:r>
      <w:r>
        <w:rPr>
          <w:b/>
        </w:rPr>
        <w:t xml:space="preserve">General procedures.</w:t>
        <w:t xml:space="preserve"> </w:t>
      </w:r>
      <w:r>
        <w:t xml:space="preserve"> </w:t>
      </w:r>
      <w:r>
        <w:t xml:space="preserve">All applications for loans shall be made in writing, and shall state the purpose for which the loan is desired and the security, if any, offered.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2</w:t>
        <w:t xml:space="preserve">.  </w:t>
      </w:r>
      <w:r>
        <w:rPr>
          <w:b/>
        </w:rPr>
        <w:t xml:space="preserve">Real estate mortgage loans.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2003, c. 322, §37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§852. Loan applications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§852. Loan applications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§852. LOAN APPLICATIONS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