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w:t>
        <w:t xml:space="preserve">.  </w:t>
      </w:r>
      <w:r>
        <w:rPr>
          <w:b/>
        </w:rPr>
        <w:t xml:space="preserve">Repayment of noncommercial and consumer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§437. Repayment of noncommercial and consumer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 Repayment of noncommercial and consumer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§437. REPAYMENT OF NONCOMMERCIAL AND CONSUMER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