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NOW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9-A (AMD). PL 1981, c. 155, §4 (AMD). PL 1997, c. 398, §I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NOW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NOW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4. NOW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