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1313</w:t>
        <w:t xml:space="preserve">.  </w:t>
      </w:r>
      <w:r>
        <w:rPr>
          <w:b/>
        </w:rPr>
        <w:t xml:space="preserve">Federal branches and agencies</w:t>
      </w:r>
    </w:p>
    <w:p>
      <w:pPr>
        <w:jc w:val="both"/>
        <w:spacing w:before="100" w:after="0"/>
        <w:ind w:start="360"/>
        <w:ind w:firstLine="360"/>
      </w:pPr>
      <w:r>
        <w:rPr>
          <w:b/>
        </w:rPr>
        <w:t>1</w:t>
        <w:t xml:space="preserve">.  </w:t>
      </w:r>
      <w:r>
        <w:rPr>
          <w:b/>
        </w:rPr>
        <w:t xml:space="preserve">Permissibility of federal branches and agencies.</w:t>
        <w:t xml:space="preserve"> </w:t>
      </w:r>
      <w:r>
        <w:t xml:space="preserve"> </w:t>
      </w:r>
      <w:r>
        <w:t xml:space="preserve">Nothing in this Title may be construed to prohibit the operation of a federal branch or a federal agency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2</w:t>
        <w:t xml:space="preserve">.  </w:t>
      </w:r>
      <w:r>
        <w:rPr>
          <w:b/>
        </w:rPr>
        <w:t xml:space="preserve">No concurrent maintenance of federal branches or agencies.</w:t>
        <w:t xml:space="preserve"> </w:t>
      </w:r>
      <w:r>
        <w:t xml:space="preserve"> </w:t>
      </w:r>
      <w:r>
        <w:t xml:space="preserve">No foreign bank authorized to operate a Maine branch or Maine agency pursuant to </w:t>
      </w:r>
      <w:r>
        <w:t>section 1312</w:t>
      </w:r>
      <w:r>
        <w:t xml:space="preserve"> may maintain concurrently a federal branch or federal agency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§1313. Federal branches and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§1313. Federal branches and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§1313. FEDERAL BRANCHES AND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