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w:t>
        <w:t xml:space="preserve">.  </w:t>
      </w:r>
      <w:r>
        <w:rPr>
          <w:b/>
        </w:rPr>
        <w:t xml:space="preserve">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§§92-96 (AMD). PL 1999, c. 668, §72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§997.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§997.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