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1987, c. 861, §§9,10 (AMD).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