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713</w:t>
      </w:r>
    </w:p>
    <w:p>
      <w:pPr>
        <w:jc w:val="center"/>
        <w:ind w:start="360"/>
        <w:spacing w:before="300" w:after="300"/>
      </w:pPr>
      <w:r>
        <w:rPr>
          <w:b/>
        </w:rPr>
        <w:t xml:space="preserve">ENFORCEMENT AND PENALTIES</w:t>
      </w:r>
    </w:p>
    <w:p>
      <w:pPr>
        <w:jc w:val="center"/>
        <w:ind w:start="360"/>
        <w:spacing w:before="300" w:after="300"/>
      </w:pPr>
      <w:r>
        <w:rPr>
          <w:b/>
        </w:rPr>
        <w:t>(REPEALED)</w:t>
      </w:r>
    </w:p>
    <w:p>
      <w:pPr>
        <w:jc w:val="both"/>
        <w:spacing w:before="100" w:after="100"/>
        <w:ind w:start="1080" w:hanging="720"/>
      </w:pPr>
      <w:r>
        <w:rPr>
          <w:b/>
        </w:rPr>
        <w:t>§</w:t>
        <w:t>3701</w:t>
        <w:t xml:space="preserve">.  </w:t>
      </w:r>
      <w:r>
        <w:rPr>
          <w:b/>
        </w:rPr>
        <w:t xml:space="preserve">Keeping unlicensed dog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§15 (AMD). PL 1977, c. 696, §109 (RPR). PL 1987, c. 383, §2 (RP). </w:t>
      </w:r>
    </w:p>
    <w:p>
      <w:pPr>
        <w:jc w:val="both"/>
        <w:spacing w:before="100" w:after="100"/>
        <w:ind w:start="1080" w:hanging="720"/>
      </w:pPr>
      <w:r>
        <w:rPr>
          <w:b/>
        </w:rPr>
        <w:t>§</w:t>
        <w:t>3702</w:t>
        <w:t xml:space="preserve">.  </w:t>
      </w:r>
      <w:r>
        <w:rPr>
          <w:b/>
        </w:rPr>
        <w:t xml:space="preserve">Warrants; disposal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§§6,7 (AMD). PL 1969, c. 91, §1 (AMD). PL 1971, c. 74 (AMD). PL 1973, c. 182 (AMD). PL 1973, c. 681, §2 (AMD). PL 1975, c. 391, §3 (AMD). PL 1979, c. 492, §11 (AMD). PL 1987, c. 383, §2 (RP). </w:t>
      </w:r>
    </w:p>
    <w:p>
      <w:pPr>
        <w:jc w:val="both"/>
        <w:spacing w:before="100" w:after="100"/>
        <w:ind w:start="1080" w:hanging="720"/>
      </w:pPr>
      <w:r>
        <w:rPr>
          <w:b/>
        </w:rPr>
        <w:t>§</w:t>
        <w:t>3703</w:t>
        <w:t xml:space="preserve">.  </w:t>
      </w:r>
      <w:r>
        <w:rPr>
          <w:b/>
        </w:rPr>
        <w:t xml:space="preserve">Officers to make returns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193, §8 (AMD). PL 1965, c. 513, §16 (AMD). PL 1967, c. 494, §7 (AMD). PL 1969, c. 91, §2 (AMD). PL 1979, c. 492, §12 (AMD). PL 1987, c. 383, §2 (RP). </w:t>
      </w:r>
    </w:p>
    <w:p>
      <w:pPr>
        <w:jc w:val="both"/>
        <w:spacing w:before="100" w:after="100"/>
        <w:ind w:start="1080" w:hanging="720"/>
      </w:pPr>
      <w:r>
        <w:rPr>
          <w:b/>
        </w:rPr>
        <w:t>§</w:t>
        <w:t>3704</w:t>
        <w:t xml:space="preserve">.  </w:t>
      </w:r>
      <w:r>
        <w:rPr>
          <w:b/>
        </w:rPr>
        <w:t xml:space="preserve">Official refusal or neglect of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§17 (AMD). PL 1969, c. 91, §3 (AMD). PL 1975, c. 770, §46 (AMD). PL 1977, c. 696, §110 (RPR). PL 1979, c. 127, §47 (AMD). PL 1979, c. 492, §13 (AMD). PL 1981, c. 470, §A11 (RPR). PL 1981, c. 698, §17 (AMD). PL 1985, c. 197 (AMD). PL 1987, c. 383, §2 (RP). </w:t>
      </w:r>
    </w:p>
    <w:p>
      <w:pPr>
        <w:jc w:val="both"/>
        <w:spacing w:before="100" w:after="100"/>
        <w:ind w:start="1080" w:hanging="720"/>
      </w:pPr>
      <w:r>
        <w:rPr>
          <w:b/>
        </w:rPr>
        <w:t>§</w:t>
        <w:t>3705</w:t>
        <w:t xml:space="preserve">.  </w:t>
      </w:r>
      <w:r>
        <w:rPr>
          <w:b/>
        </w:rPr>
        <w:t xml:space="preserve">Jurisdiction; fines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§18 (AMD). PL 1977, c. 630, §1 (AMD). PL 1977, c. 696, §111 (AMD). PL 1979, c. 541, §A77 (AMD). PL 1981, c. 125 (AMD).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713. ENFORCEMENT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713. ENFORCEMENT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713. ENFORCEMENT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