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THE MAINE AGRICULTURAL VIABILITY ACT OF 1985</w:t>
      </w:r>
    </w:p>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10-A. THE MAINE AGRICULTURAL VIABILITY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THE MAINE AGRICULTURAL VIABILITY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10-A. THE MAINE AGRICULTURAL VIABILITY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