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MISSILES AND ROCKETS</w:t>
      </w:r>
    </w:p>
    <w:p>
      <w:pPr>
        <w:jc w:val="center"/>
        <w:ind w:start="360"/>
        <w:spacing w:before="300" w:after="300"/>
      </w:pPr>
      <w:r>
        <w:rPr>
          <w:b/>
        </w:rPr>
        <w:t>(REPEALED)</w:t>
      </w:r>
    </w:p>
    <w:p>
      <w:pPr>
        <w:jc w:val="both"/>
        <w:spacing w:before="100" w:after="100"/>
        <w:ind w:start="1080" w:hanging="720"/>
      </w:pPr>
      <w:r>
        <w:rPr>
          <w:b/>
        </w:rPr>
        <w:t>§</w:t>
        <w:t>271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§13 (AMD). PL 1971, c. 404, §§29-32 (AMD). PL 2011, c. 610, Pt. A, §6 (RP). </w:t>
      </w:r>
    </w:p>
    <w:p>
      <w:pPr>
        <w:jc w:val="both"/>
        <w:spacing w:before="100" w:after="100"/>
        <w:ind w:start="1080" w:hanging="720"/>
      </w:pPr>
      <w:r>
        <w:rPr>
          <w:b/>
        </w:rPr>
        <w:t>§</w:t>
        <w:t>272</w:t>
        <w:t xml:space="preserve">.  </w:t>
      </w:r>
      <w:r>
        <w:rPr>
          <w:b/>
        </w:rPr>
        <w:t xml:space="preserve">Approval of ramp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§14 (AMD). PL 1971, c. 404, §33 (RP). </w:t>
      </w:r>
    </w:p>
    <w:p>
      <w:pPr>
        <w:jc w:val="both"/>
        <w:spacing w:before="100" w:after="100"/>
        <w:ind w:start="1080" w:hanging="720"/>
      </w:pPr>
      <w:r>
        <w:rPr>
          <w:b/>
        </w:rPr>
        <w:t>§</w:t>
        <w:t>273</w:t>
        <w:t xml:space="preserve">.  </w:t>
      </w:r>
      <w:r>
        <w:rPr>
          <w:b/>
        </w:rPr>
        <w:t xml:space="preserve">Approval to fire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§14 (AMD). PL 1995, c. 504, §B10 (AMD). PL 2011, c. 610, Pt. A, §6 (RP). </w:t>
      </w:r>
    </w:p>
    <w:p>
      <w:pPr>
        <w:jc w:val="both"/>
        <w:spacing w:before="100" w:after="100"/>
        <w:ind w:start="1080" w:hanging="720"/>
      </w:pPr>
      <w:r>
        <w:rPr>
          <w:b/>
        </w:rPr>
        <w:t>§</w:t>
        <w:t>274</w:t>
        <w:t xml:space="preserve">.  </w:t>
      </w:r>
      <w:r>
        <w:rPr>
          <w:b/>
        </w:rPr>
        <w:t xml:space="preserve">Form of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§14 (AMD). PL 1971, c. 404, §34 (AMD). PL 1995, c. 504, §B10 (AMD). PL 2011, c. 610, Pt. A, §6 (RP). </w:t>
      </w:r>
    </w:p>
    <w:p>
      <w:pPr>
        <w:jc w:val="both"/>
        <w:spacing w:before="100" w:after="100"/>
        <w:ind w:start="1080" w:hanging="720"/>
      </w:pPr>
      <w:r>
        <w:rPr>
          <w:b/>
        </w:rPr>
        <w:t>§</w:t>
        <w:t>275</w:t>
        <w:t xml:space="preserve">.  </w:t>
      </w:r>
      <w:r>
        <w:rPr>
          <w:b/>
        </w:rPr>
        <w:t xml:space="preserve">Protection of public</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§14 (AMD). PL 1995, c. 504, §B10 (AMD). PL 2011, c. 610, Pt. A, §6 (RP). </w:t>
      </w:r>
    </w:p>
    <w:p>
      <w:pPr>
        <w:jc w:val="both"/>
        <w:spacing w:before="100" w:after="100"/>
        <w:ind w:start="1080" w:hanging="720"/>
      </w:pPr>
      <w:r>
        <w:rPr>
          <w:b/>
        </w:rPr>
        <w:t>§</w:t>
        <w:t>276</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537, §4 (AMD). PL 2011, c. 610, Pt. A, §6 (RP). </w:t>
      </w:r>
    </w:p>
    <w:p>
      <w:pPr>
        <w:jc w:val="both"/>
        <w:spacing w:before="100" w:after="100"/>
        <w:ind w:start="1080" w:hanging="720"/>
      </w:pPr>
      <w:r>
        <w:rPr>
          <w:b/>
        </w:rPr>
        <w:t>§</w:t>
        <w:t>277</w:t>
        <w:t xml:space="preserve">.  </w:t>
      </w:r>
      <w:r>
        <w:rPr>
          <w:b/>
        </w:rPr>
        <w:t xml:space="preserve">Toys or amusement devices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404, §35 (AMD). PL 2011, c. 610, Pt. A, §6 (RP). </w:t>
      </w:r>
    </w:p>
    <w:p>
      <w:pPr>
        <w:jc w:val="both"/>
        <w:spacing w:before="100" w:after="100"/>
        <w:ind w:start="1080" w:hanging="720"/>
      </w:pPr>
      <w:r>
        <w:rPr>
          <w:b/>
        </w:rPr>
        <w:t>§</w:t>
        <w:t>278</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§15 (AMD). PL 1995, c. 504, §B10 (AMD). PL 2011, c. 610, Pt. A, §6 (RP). </w:t>
      </w:r>
    </w:p>
    <w:p>
      <w:pPr>
        <w:jc w:val="both"/>
        <w:spacing w:before="100" w:after="100"/>
        <w:ind w:start="1080" w:hanging="720"/>
      </w:pPr>
      <w:r>
        <w:rPr>
          <w:b/>
        </w:rPr>
        <w:t>§</w:t>
        <w:t>279</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§53 (RPR). PL 2011, c. 610, Pt. A,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 MISSILES AND ROCKETS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MISSILES AND ROCKETS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Chapter 15. MISSILES AND ROCKETS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