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Department of Marine Resources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Marine Resources.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519, Pt. S, §1 (AMD).]</w:t>
      </w:r>
    </w:p>
    <w:p>
      <w:pPr>
        <w:jc w:val="both"/>
        <w:spacing w:before="100" w:after="0"/>
        <w:ind w:start="720"/>
      </w:pPr>
      <w:r>
        <w:rPr/>
        <w:t>B</w:t>
        <w:t xml:space="preserve">.  </w:t>
      </w:r>
      <w:r>
        <w:rPr/>
      </w:r>
      <w:r>
        <w:t xml:space="preserve">Chief,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1995, c. 395, Pt. E,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481, Pt. A, §10 (RP).]</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1995, c. 395, Pt. E,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E,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CCC, §1 (RP).]</w:t>
      </w:r>
    </w:p>
    <w:p>
      <w:pPr>
        <w:jc w:val="both"/>
        <w:spacing w:before="100" w:after="0"/>
        <w:ind w:start="720"/>
      </w:pPr>
      <w:r>
        <w:rPr/>
        <w:t>G</w:t>
        <w:t xml:space="preserve">.  </w:t>
      </w:r>
      <w:r>
        <w:rPr/>
      </w:r>
      <w:r>
        <w:t xml:space="preserve">Director, External Affairs; and</w:t>
      </w:r>
      <w:r>
        <w:t xml:space="preserve">  </w:t>
      </w:r>
      <w:r xmlns:wp="http://schemas.openxmlformats.org/drawingml/2010/wordprocessingDrawing" xmlns:w15="http://schemas.microsoft.com/office/word/2012/wordml">
        <w:rPr>
          <w:rFonts w:ascii="Arial" w:hAnsi="Arial" w:cs="Arial"/>
          <w:sz w:val="22"/>
          <w:szCs w:val="22"/>
        </w:rPr>
        <w:t xml:space="preserve">[PL 2013, c. 368, Pt. CCC, §2 (AMD).]</w:t>
      </w:r>
    </w:p>
    <w:p>
      <w:pPr>
        <w:jc w:val="both"/>
        <w:spacing w:before="100" w:after="0"/>
        <w:ind w:start="720"/>
      </w:pPr>
      <w:r>
        <w:rPr/>
        <w:t>H</w:t>
        <w:t xml:space="preserve">.  </w:t>
      </w:r>
      <w:r>
        <w:rPr/>
      </w:r>
      <w:r>
        <w:t xml:space="preserve">Assistant to the Commissioner for Communications.</w:t>
      </w:r>
      <w:r>
        <w:t xml:space="preserve">  </w:t>
      </w:r>
      <w:r xmlns:wp="http://schemas.openxmlformats.org/drawingml/2010/wordprocessingDrawing" xmlns:w15="http://schemas.microsoft.com/office/word/2012/wordml">
        <w:rPr>
          <w:rFonts w:ascii="Arial" w:hAnsi="Arial" w:cs="Arial"/>
          <w:sz w:val="22"/>
          <w:szCs w:val="22"/>
        </w:rPr>
        <w:t xml:space="preserve">[PL 2013, c. 368, Pt. CCC,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481, §A10 (AMD). PL 1989, c. 348, §1 (AMD). PL 1995, c. 395, §§E1-3 (AMD). PL 1997, c. 643, §NN2 (AMD). PL 2005, c. 519, §§S1-4 (AMD). PL 2007, c. 1, Pt. E, §1 (AMD). PL 2013, c. 368, Pt. CCC,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 Department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Department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§945. DEPARTMENT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