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723, §4 (AMD). PL 1975, c. 686, §6 (AMD). PL 1975, c. 766, §4 (AMD). PL 1977, c. 564, §§24,25 (AMD). PL 1981, c. 47, §2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§673.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§673.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