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§14 (RPR). PL 1979, c. 137 (AMD). PL 1979, c. 403, §1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§554.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§554.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