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State 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1973, c. 679 (AMD). PL 1975, c. 481, §1 (AMD). PL 1977, c. 78, §§21-24 (AMD). PL 1977, c. 674, §7 (AMD). PL 1979, c. 127, §36 (AMD). PL 1989, c. 501, §§DD6,DD7 (AMD). PL 1989, c. 571, §A1 (AMD). PL 1999, c. 415, §§2-4 (AMD). PL 2005, c. 91, §1 (AMD). PL 2007, c. 656, Pt. C, §2 (AMD).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§3304. State Planning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State Planning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§3304. STATE PLANNING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