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542, §§C2,C3 (NEW). PL 1987, c. 816, §KK10 (AMD). PL 1991, c. 622, §S20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