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18252-C</w:t>
        <w:t xml:space="preserve">.  </w:t>
      </w:r>
      <w:r>
        <w:rPr>
          <w:b/>
        </w:rPr>
        <w:t xml:space="preserve">Delayed election of membership; annual open enrollment</w:t>
      </w:r>
    </w:p>
    <w:p>
      <w:pPr>
        <w:jc w:val="both"/>
        <w:spacing w:before="100" w:after="100"/>
        <w:ind w:start="360"/>
        <w:ind w:firstLine="360"/>
      </w:pPr>
      <w:r>
        <w:rPr/>
      </w:r>
      <w:r>
        <w:rPr/>
      </w:r>
      <w:r>
        <w:t xml:space="preserve">Employees who were eligible to participate in the Participating Local District Retirement Program under </w:t>
      </w:r>
      <w:r>
        <w:t>section 18251, subsection 3</w:t>
      </w:r>
      <w:r>
        <w:t xml:space="preserve">, </w:t>
      </w:r>
      <w:r>
        <w:t>section 18252</w:t>
      </w:r>
      <w:r>
        <w:t xml:space="preserve"> and </w:t>
      </w:r>
      <w:r>
        <w:t>section 18252‑A, subsection 1</w:t>
      </w:r>
      <w:r>
        <w:t xml:space="preserve"> at the beginning of employment but did not join may do so as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2021, c. 286, §5 (NEW).]</w:t>
      </w:r>
    </w:p>
    <w:p>
      <w:pPr>
        <w:jc w:val="both"/>
        <w:spacing w:before="100" w:after="0"/>
        <w:ind w:start="360"/>
        <w:ind w:firstLine="360"/>
      </w:pPr>
      <w:r>
        <w:rPr>
          <w:b/>
        </w:rPr>
        <w:t>1</w:t>
        <w:t xml:space="preserve">.  </w:t>
      </w:r>
      <w:r>
        <w:rPr>
          <w:b/>
        </w:rPr>
        <w:t xml:space="preserve">Delayed election of membership.</w:t>
        <w:t xml:space="preserve"> </w:t>
      </w:r>
      <w:r>
        <w:t xml:space="preserve"> </w:t>
      </w:r>
      <w:r>
        <w:t xml:space="preserve">An employee who was first eligible to participate in the Participating Local District Retirement Program who elects not to join the Participating Local District Retirement Program at the beginning of that employee's employment may become a member at any time up to and including that employee's 5th‑year employment anniversary with that employer pursuant to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286, §5 (NEW).]</w:t>
      </w:r>
    </w:p>
    <w:p>
      <w:pPr>
        <w:jc w:val="both"/>
        <w:spacing w:before="100" w:after="0"/>
        <w:ind w:start="360"/>
        <w:ind w:firstLine="360"/>
      </w:pPr>
      <w:r>
        <w:rPr>
          <w:b/>
        </w:rPr>
        <w:t>2</w:t>
        <w:t xml:space="preserve">.  </w:t>
      </w:r>
      <w:r>
        <w:rPr>
          <w:b/>
        </w:rPr>
        <w:t xml:space="preserve">Annual open enrollment period.</w:t>
        <w:t xml:space="preserve"> </w:t>
      </w:r>
      <w:r>
        <w:t xml:space="preserve"> </w:t>
      </w:r>
      <w:r>
        <w:t xml:space="preserve">An employee under this section may elect to join the Participating Local District Retirement Program through an annual open enrollment period from September 1st to November 1st, beginning in 2022.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286, §5 (NEW).]</w:t>
      </w:r>
    </w:p>
    <w:p>
      <w:pPr>
        <w:jc w:val="both"/>
        <w:spacing w:before="100" w:after="0"/>
        <w:ind w:start="360"/>
        <w:ind w:firstLine="360"/>
      </w:pPr>
      <w:r>
        <w:rPr>
          <w:b/>
        </w:rPr>
        <w:t>3</w:t>
        <w:t xml:space="preserve">.  </w:t>
      </w:r>
      <w:r>
        <w:rPr>
          <w:b/>
        </w:rPr>
        <w:t xml:space="preserve">Creditable service granted.</w:t>
        <w:t xml:space="preserve"> </w:t>
      </w:r>
      <w:r>
        <w:t xml:space="preserve"> </w:t>
      </w:r>
      <w:r>
        <w:t xml:space="preserve">An employee who elects to join the Participating Local District Retirement Program under this section is entitled to creditable service as governed by </w:t>
      </w:r>
      <w:r>
        <w:t>section 18358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286, §5 (NEW).]</w:t>
      </w:r>
    </w:p>
    <w:p>
      <w:pPr>
        <w:jc w:val="both"/>
        <w:spacing w:before="100" w:after="0"/>
        <w:ind w:start="360"/>
        <w:ind w:firstLine="360"/>
      </w:pPr>
      <w:r>
        <w:rPr>
          <w:b/>
        </w:rPr>
        <w:t>4</w:t>
        <w:t xml:space="preserve">.  </w:t>
      </w:r>
      <w:r>
        <w:rPr>
          <w:b/>
        </w:rPr>
        <w:t xml:space="preserve">Member contributions.</w:t>
        <w:t xml:space="preserve"> </w:t>
      </w:r>
      <w:r>
        <w:t xml:space="preserve"> </w:t>
      </w:r>
      <w:r>
        <w:t xml:space="preserve">Member contributions for an employee that joins the Participating Local District Retirement Program under this section are not pick-up contributions.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286, §5 (NEW).]</w:t>
      </w:r>
    </w:p>
    <w:p>
      <w:pPr>
        <w:jc w:val="both"/>
        <w:spacing w:before="100" w:after="0"/>
        <w:ind w:start="360"/>
        <w:ind w:firstLine="360"/>
      </w:pPr>
      <w:r>
        <w:rPr>
          <w:b/>
        </w:rPr>
        <w:t>5</w:t>
        <w:t xml:space="preserve">.  </w:t>
      </w:r>
      <w:r>
        <w:rPr>
          <w:b/>
        </w:rPr>
        <w:t xml:space="preserve">Rules.</w:t>
        <w:t xml:space="preserve"> </w:t>
      </w:r>
      <w:r>
        <w:t xml:space="preserve"> </w:t>
      </w:r>
      <w:r>
        <w:t xml:space="preserve">The board may adopt rules to implement this section. Rules adopted pursuant to this subsection are routine technical rules pursuant to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286,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§18252-C. Delayed election of membership; annual open enrollment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§18252-C. Delayed election of membership; annual open enrollment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§18252-C. DELAYED ELECTION OF MEMBERSHIP; ANNUAL OPEN ENROLLMENT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