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§§4,5 (AMD). PL 1973, c. 731 (AMD). PL 1977, c. 399 (AMD). PL 1979, c. 3, §1 (AMD). PL 1979, c. 586, §§1,2 (AMD). PL 1981, c. 495 (AMD). PL 1981, c. 592 (AMD). PL 1983, c. 194, §§1,2 (AMD). PL 1985, c. 222, §1 (AMD). PL 1985, c. 359, §2 (AMD). PL 1987, c. 737, §§C7,C106 (AMD). PL 1989, c. 6 (AMD). PL 1989, c. 9, §2 (AMD). PL 1989, c. 104, §§C8,C10 (AMD). PL 1989, c. 501, §§J1-5 (AMD). PL 1989, c. 785,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§1816.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