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583, §4 (NEW). PL 1979, c. 541, §A37 (AMD). PL 1979, c. 711, §F4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