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13122-G</w:t>
        <w:t xml:space="preserve">.  </w:t>
      </w:r>
      <w:r>
        <w:rPr>
          <w:b/>
        </w:rPr>
        <w:t xml:space="preserve">Executive committee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410, §E11 (NEW). PL 2003, c. 20, §RR5 (RP). PL 2003, c. 20, §RR18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§13122-G. Executive committee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§13122-G. Executive committee</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§13122-G. EXECUTIVE COMMITTEE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