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13083-H</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Midcoast Regional Redevelopment Authority established in </w:t>
      </w:r>
      <w:r>
        <w:t>section 13083‑G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 boundaries of Brunswick Naval Air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Bond.</w:t>
        <w:t xml:space="preserve"> </w:t>
      </w:r>
      <w:r>
        <w:t xml:space="preserve"> </w:t>
      </w:r>
      <w:r>
        <w:t xml:space="preserve">"Bond" means a bond or note or other evidence of indebtedness authorized under this article,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Brunswick Naval Air Station.</w:t>
        <w:t xml:space="preserve"> </w:t>
      </w:r>
      <w:r>
        <w:t xml:space="preserve"> </w:t>
      </w:r>
      <w:r>
        <w:t xml:space="preserve">"Brunswick Naval Air Station" or "base" means those properties and facilities within the geographic boundaries of the United States Department of Defense naval air station at Brunswick existing on the effective date of this section.  "Base" also includes other geographically separate property that the authority determines should be part of the base if the municipality in which the property is located has chosen not to accept the property and use it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5</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Primary impact community.</w:t>
        <w:t xml:space="preserve"> </w:t>
      </w:r>
      <w:r>
        <w:t xml:space="preserve"> </w:t>
      </w:r>
      <w:r>
        <w:t xml:space="preserve">"Primary impact community" means the municipalities of Bath, Bowdoin, Bowdoinham, Brunswick, Freeport, Harpswell, Lisbon Falls and Topsham and Androscoggin County, Cumberland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7</w:t>
        <w:t xml:space="preserve">.  </w:t>
      </w:r>
      <w:r>
        <w:rPr>
          <w:b/>
        </w:rPr>
        <w:t xml:space="preserve">Readjustment or reuse.</w:t>
        <w:t xml:space="preserve"> </w:t>
      </w:r>
      <w:r>
        <w:t xml:space="preserve"> </w:t>
      </w:r>
      <w:r>
        <w:t xml:space="preserve">"Readjustment" or "reuse" means an alternative use of the base facility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8</w:t>
        <w:t xml:space="preserve">.  </w:t>
      </w:r>
      <w:r>
        <w:rPr>
          <w:b/>
        </w:rPr>
        <w:t xml:space="preserve">Real or personal property.</w:t>
        <w:t xml:space="preserve"> </w:t>
      </w:r>
      <w:r>
        <w:t xml:space="preserve"> </w:t>
      </w:r>
      <w:r>
        <w:t xml:space="preserve">"Real or personal property" means those properties and assets transferred by the United States Government or the United States Navy after the closure of Brunswick Naval Air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9</w:t>
        <w:t xml:space="preserve">.  </w:t>
      </w:r>
      <w:r>
        <w:rPr>
          <w:b/>
        </w:rPr>
        <w:t xml:space="preserve">Reconstruct or reconstruction.</w:t>
        <w:t xml:space="preserve"> </w:t>
      </w:r>
      <w:r>
        <w:t xml:space="preserve"> </w:t>
      </w:r>
      <w:r>
        <w:t xml:space="preserve">"Reconstruct" or "reconstruction" means any activities undertaken to maintain the properties of Brunswick Naval Air Station, or any part of those properties, as a modern, safe and efficient facility and includes, but is not limited to, any rebuilding, redesign, improvement or enlargement of the real properties or environmental mitigation activities on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§13083-H.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§13083-H.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§13083-H.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