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12014</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Each board shall have the following duties:</w:t>
      </w:r>
    </w:p>
    <w:p>
      <w:pPr>
        <w:jc w:val="both"/>
        <w:spacing w:before="100" w:after="0"/>
        <w:ind w:start="720"/>
      </w:pPr>
      <w:r>
        <w:rPr/>
        <w:t>A</w:t>
        <w:t xml:space="preserve">.  </w:t>
      </w:r>
      <w:r>
        <w:rPr/>
      </w:r>
      <w:r>
        <w:t xml:space="preserve">Keep minutes of all meetings and record all actions;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B</w:t>
        <w:t xml:space="preserve">.  </w:t>
      </w:r>
      <w:r>
        <w:rPr/>
      </w:r>
      <w:r>
        <w:t xml:space="preserve">Limit all activities of the board to the confines of its authorization; and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C</w:t>
        <w:t xml:space="preserve">.  </w:t>
      </w:r>
      <w:r>
        <w:rPr/>
      </w:r>
      <w:r>
        <w:t xml:space="preserve">Observe that a majority of the members of the board shall constitute a quorum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§12014.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