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Judge not to counsel or draft documents</w:t>
      </w:r>
    </w:p>
    <w:p>
      <w:pPr>
        <w:jc w:val="both"/>
        <w:spacing w:before="100" w:after="100"/>
        <w:ind w:start="360"/>
        <w:ind w:firstLine="360"/>
      </w:pPr>
      <w:r>
        <w:rPr/>
      </w:r>
      <w:r>
        <w:rPr/>
      </w:r>
      <w:r>
        <w:t xml:space="preserve">A judge of probate may not have a voice in judging and determining or be attorney or counselor in or out of court in any civil action or matter that depends on or relates to any sentence or decree made by that judge of probate in that judge of probate's office, or in any civil action for or against any executor, administrator, guardian or trustee under any last will and testament, as such, within that judge of probate's county. Any process or proceeding commenced by a judge of probate in the probate court for that judge of probate's county in violation of this section is void, and that judge of probate is liable to the party injured in damages. A judge of probate may not draft or aid in drafting any document or paper that the judge of probate is by law required to pass upon.</w:t>
      </w:r>
      <w:r>
        <w:t xml:space="preserve">  </w:t>
      </w:r>
      <w:r xmlns:wp="http://schemas.openxmlformats.org/drawingml/2010/wordprocessingDrawing" xmlns:w15="http://schemas.microsoft.com/office/word/2012/wordml">
        <w:rPr>
          <w:rFonts w:ascii="Arial" w:hAnsi="Arial" w:cs="Arial"/>
          <w:sz w:val="22"/>
          <w:szCs w:val="22"/>
        </w:rPr>
        <w:t xml:space="preserve">[RR 2021, c. 1,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 Judge not to counsel or draft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Judge not to counsel or draft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§309. JUDGE NOT TO COUNSEL OR DRAFT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