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1930</w:t>
        <w:t xml:space="preserve">.  </w:t>
      </w:r>
      <w:r>
        <w:rPr>
          <w:b/>
        </w:rPr>
        <w:t xml:space="preserve">Savings clause</w:t>
      </w:r>
    </w:p>
    <w:p>
      <w:pPr>
        <w:jc w:val="both"/>
        <w:spacing w:before="100" w:after="100"/>
        <w:ind w:start="360"/>
        <w:ind w:firstLine="360"/>
      </w:pPr>
      <w:r>
        <w:rPr/>
      </w:r>
      <w:r>
        <w:rPr/>
      </w:r>
      <w:r>
        <w:t xml:space="preserve">This chapter does not affect the validity or effect of a notarial act performed before July 1, 2023.</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§1930. Savings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§1930. Savings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§1930. SAVINGS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