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1924</w:t>
        <w:t xml:space="preserve">.  </w:t>
      </w:r>
      <w:r>
        <w:rPr>
          <w:b/>
        </w:rPr>
        <w:t xml:space="preserve">Grounds to deny, refuse to renew, revoke, suspend or condition commission of notary public</w:t>
      </w:r>
    </w:p>
    <w:p>
      <w:pPr>
        <w:jc w:val="both"/>
        <w:spacing w:before="100" w:after="100"/>
        <w:ind w:start="360"/>
        <w:ind w:firstLine="360"/>
      </w:pPr>
      <w:r>
        <w:rPr>
          <w:b/>
        </w:rPr>
        <w:t>1</w:t>
        <w:t xml:space="preserve">.  </w:t>
      </w:r>
      <w:r>
        <w:rPr>
          <w:b/>
        </w:rPr>
        <w:t xml:space="preserve">Grounds.</w:t>
        <w:t xml:space="preserve"> </w:t>
      </w:r>
      <w:r>
        <w:t xml:space="preserve"> </w:t>
      </w:r>
      <w:r>
        <w:t xml:space="preserve">The Secretary of State may deny, refuse to renew, revoke, suspend or impose a condition on a notary public commission for any act or omission that demonstrates the individual lacks the honesty, integrity, competence or reliability to act as a notary public, including:</w:t>
      </w:r>
    </w:p>
    <w:p>
      <w:pPr>
        <w:jc w:val="both"/>
        <w:spacing w:before="100" w:after="0"/>
        <w:ind w:start="720"/>
      </w:pPr>
      <w:r>
        <w:rPr/>
        <w:t>A</w:t>
        <w:t xml:space="preserve">.  </w:t>
      </w:r>
      <w:r>
        <w:rPr/>
      </w:r>
      <w:r>
        <w:t xml:space="preserve">Failure to comply with this chapter;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 fraudulent, dishonest or deceitful statement or omission in the application for a notary public commission submitted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A conviction of the applicant or notary public of any crime punishable by one year or more imprisonment or a crime involving fraud, dishonesty or deceit;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A finding against, or admission of liability by, the applicant or notary public in any legal proceeding or disciplinary action based on the applicant's or notary public's fraud, dishonesty or deceit;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E</w:t>
        <w:t xml:space="preserve">.  </w:t>
      </w:r>
      <w:r>
        <w:rPr/>
      </w:r>
      <w:r>
        <w:t xml:space="preserve">Failure by the notary public to discharge any duty required of a notary public, whether by this chapter, rules of the Secretary of State or any federal or state law;</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F</w:t>
        <w:t xml:space="preserve">.  </w:t>
      </w:r>
      <w:r>
        <w:rPr/>
      </w:r>
      <w:r>
        <w:t xml:space="preserve">Use of false or misleading advertising or representation by the notary public representing that the notary public has a duty, right or privilege that the notary public does not have;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G</w:t>
        <w:t xml:space="preserve">.  </w:t>
      </w:r>
      <w:r>
        <w:rPr/>
      </w:r>
      <w:r>
        <w:t xml:space="preserve">Violation by the notary public of a rule of the Secretary of State regarding a notary public;</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H</w:t>
        <w:t xml:space="preserve">.  </w:t>
      </w:r>
      <w:r>
        <w:rPr/>
      </w:r>
      <w:r>
        <w:t xml:space="preserve">Denial, refusal to renew, revocation, suspension or conditioning of a notary public commission in another state;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I</w:t>
        <w:t xml:space="preserve">.  </w:t>
      </w:r>
      <w:r>
        <w:rPr/>
      </w:r>
      <w:r>
        <w:t xml:space="preserve">Violation of </w:t>
      </w:r>
      <w:r>
        <w:t>Title 21‑A, section 903‑E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Right to hearing.</w:t>
        <w:t xml:space="preserve"> </w:t>
      </w:r>
      <w:r>
        <w:t xml:space="preserve"> </w:t>
      </w:r>
      <w:r>
        <w:t xml:space="preserve">If the Secretary of State denies, refuses to renew, revokes, suspends or imposes conditions on a notary public commission, the applicant or notary public is entitled to timely notice and hearing in accordance with </w:t>
      </w:r>
      <w:r>
        <w:t>Title 5, chapter 375, 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Remedies preserved.</w:t>
        <w:t xml:space="preserve"> </w:t>
      </w:r>
      <w:r>
        <w:t xml:space="preserve"> </w:t>
      </w:r>
      <w:r>
        <w:t xml:space="preserve">The authority of the Secretary of State to deny, refuse to renew, suspend, revoke or impose conditions on a notary public commission does not prevent a person from seeking and obtaining other criminal or civil remedies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§1924. Grounds to deny, refuse to renew, revoke, suspend or condition commission of notary public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§1924. Grounds to deny, refuse to renew, revoke, suspend or condition commission of notary public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§1924. GROUNDS TO DENY, REFUSE TO RENEW, REVOKE, SUSPEND OR CONDITION COMMISSION OF NOTARY PUBLIC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