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w:t>
        <w:t xml:space="preserve">.  </w:t>
      </w:r>
      <w:r>
        <w:rPr>
          <w:b/>
        </w:rPr>
        <w:t xml:space="preserve">Workers' Compensation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417, §§1,3 (AMD). PL 1965, c. 508, §1 (AMD). PL 1967, c. 476, §§23,24 (AMD). PL 1969, c. 504, §52 (AMD). PL 1973, c. 537, §§45,46 (AMD). PL 1973, c. 585, §12 (AMD). PL 1973, c. 715, §2 (AMD). PL 1975, c. 59, §3 (AMD). PL 1975, c. 771, §§423,424 (AMD). PL 1977, c. 612, §§9,10 (AMD). PL 1977, c. 709, §2 (AMD). PL 1979, c. 548, §§2-4 (AMD). PL 1981, c. 514, §3 (AMD). PL 1981, c. 698, §192 (AMD). PL 1983, c. 479, §14 (RPR). PL 1983, c. 530, §12 (AMD). PL 1983, c. 853, §§C16,C18 (AMD). PL 1983, c. 863, §§B43,B45 (AMD). PL 1987, c. 452 (AMD). PL 1987, c. 559, §B39 (AMD). PL 1989, c. 483, §§A57,A58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 Workers' Compensation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 Workers' Compensation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§91. WORKERS' COMPENSATION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