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w:t>
        <w:t xml:space="preserve">.  </w:t>
      </w:r>
      <w:r>
        <w:rPr>
          <w:b/>
        </w:rPr>
        <w:t xml:space="preserve">Notices of assent to be posted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340 (AMD). PL 1987, c. 559, §B16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 Notices of assent to be posted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 Notices of assent to be posted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§26. NOTICES OF ASSENT TO BE POSTED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