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480-C</w:t>
        <w:t xml:space="preserve">.  </w:t>
      </w:r>
      <w:r>
        <w:rPr>
          <w:b/>
        </w:rPr>
        <w:t xml:space="preserve">Prohibitions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perform or cause to be performed any activity listed in </w:t>
      </w:r>
      <w:r>
        <w:t>subsection 2</w:t>
      </w:r>
      <w:r>
        <w:t xml:space="preserve"> without first obtaining a permit from the department if the activity is located in, on or over any protected natural resource or is located adjacent to any of the following:</w:t>
      </w:r>
    </w:p>
    <w:p>
      <w:pPr>
        <w:jc w:val="both"/>
        <w:spacing w:before="100" w:after="0"/>
        <w:ind w:start="720"/>
      </w:pPr>
      <w:r>
        <w:rPr/>
        <w:t>A</w:t>
        <w:t xml:space="preserve">.  </w:t>
      </w:r>
      <w:r>
        <w:rPr/>
      </w:r>
      <w:r>
        <w:t xml:space="preserve">A coastal wetland, great pond, river, stream or brook or significant wildlife habitat contained within a freshwater wetland; or</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720"/>
      </w:pPr>
      <w:r>
        <w:rPr/>
        <w:t>B</w:t>
        <w:t xml:space="preserve">.  </w:t>
      </w:r>
      <w:r>
        <w:rPr/>
      </w:r>
      <w:r>
        <w:t xml:space="preserve">Freshwater wetlands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360"/>
      </w:pPr>
      <w:r>
        <w:rPr/>
      </w:r>
      <w:r>
        <w:rPr/>
      </w:r>
      <w:r>
        <w:t xml:space="preserve">A person may not perform or cause to be performed any activity in violation of the terms or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§2 (AMD).]</w:t>
      </w:r>
    </w:p>
    <w:p>
      <w:pPr>
        <w:jc w:val="both"/>
        <w:spacing w:before="100" w:after="100"/>
        <w:ind w:start="360"/>
        <w:ind w:firstLine="360"/>
      </w:pPr>
      <w:r>
        <w:rPr>
          <w:b/>
        </w:rPr>
        <w:t>2</w:t>
        <w:t xml:space="preserve">.  </w:t>
      </w:r>
      <w:r>
        <w:rPr>
          <w:b/>
        </w:rPr>
        <w:t xml:space="preserve">Activities requiring a permit.</w:t>
        <w:t xml:space="preserve"> </w:t>
      </w:r>
      <w:r>
        <w:t xml:space="preserve"> </w:t>
      </w:r>
      <w:r>
        <w:t xml:space="preserve">The following activities require a permit:</w:t>
      </w:r>
    </w:p>
    <w:p>
      <w:pPr>
        <w:jc w:val="both"/>
        <w:spacing w:before="100" w:after="0"/>
        <w:ind w:start="720"/>
      </w:pPr>
      <w:r>
        <w:rPr/>
        <w:t>A</w:t>
        <w:t xml:space="preserve">.  </w:t>
      </w:r>
      <w:r>
        <w:rPr/>
      </w:r>
      <w:r>
        <w:t xml:space="preserve">Dredging, bulldozing, removing or displacing soil, sand, vegetation or other materials;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Draining or otherwise dewatering;</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Filling, including adding sand or other material to a sand dune;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Any construction, repair or alteration of any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§1 (RP); PL 1993, c. 721, Pt. H, §1 (AFF).]</w:t>
      </w:r>
    </w:p>
    <w:p>
      <w:pPr>
        <w:jc w:val="both"/>
        <w:spacing w:before="100" w:after="0"/>
        <w:ind w:start="360"/>
        <w:ind w:firstLine="360"/>
      </w:pPr>
      <w:r>
        <w:rPr>
          <w:b/>
        </w:rPr>
        <w:t>4</w:t>
        <w:t xml:space="preserve">.  </w:t>
      </w:r>
      <w:r>
        <w:rPr>
          <w:b/>
        </w:rPr>
        <w:t xml:space="preserve">Significant groundwater well.</w:t>
        <w:t xml:space="preserve"> </w:t>
      </w:r>
      <w:r>
        <w:t xml:space="preserve"> </w:t>
      </w:r>
      <w:r>
        <w:t xml:space="preserve">A person may not perform or cause to be performed the establishment or operation of a significant groundwater well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§11 (NEW).]</w:t>
      </w:r>
    </w:p>
    <w:p>
      <w:pPr>
        <w:jc w:val="both"/>
        <w:spacing w:before="100" w:after="0"/>
        <w:ind w:start="360"/>
        <w:ind w:firstLine="360"/>
      </w:pPr>
      <w:r>
        <w:rPr>
          <w:b/>
        </w:rPr>
        <w:t>5</w:t>
        <w:t xml:space="preserve">.  </w:t>
      </w:r>
      <w:r>
        <w:rPr>
          <w:b/>
        </w:rPr>
        <w:t xml:space="preserve">Small-scale wind energy development.</w:t>
        <w:t xml:space="preserve"> </w:t>
      </w:r>
      <w:r>
        <w:t xml:space="preserve"> </w:t>
      </w:r>
      <w:r>
        <w:t xml:space="preserve">A person may not construct or cause to be constructed a wind energy development requiring certification under </w:t>
      </w:r>
      <w:r>
        <w:t>Title 35‑A, section 3456</w:t>
      </w:r>
      <w:r>
        <w:t xml:space="preserve"> without first obtaining a permit from the department under </w:t>
      </w:r>
      <w:r>
        <w:t>section 480‑II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§4 (AMD). PL 1989, c. 838, §4 (AMD). PL 1989, c. 890, §§A40,B70 (AMD). PL 1993, c. 721, §F1 (AMD). PL 1993, c. 721, §H1 (AFF). PL 1995, c. 460, §4 (AMD). PL 1995, c. 460, §12 (AFF). PL 2001, c. 618, §2 (AMD). PL 2007, c. 399, §11 (AMD). PL 2015, c. 264,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§480-C.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§480-C.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§480-C.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