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480-AA</w:t>
        <w:t xml:space="preserve">.  </w:t>
      </w:r>
      <w:r>
        <w:rPr>
          <w:b/>
        </w:rPr>
        <w:t xml:space="preserve">Coastal sand dune rules</w:t>
      </w:r>
    </w:p>
    <w:p>
      <w:pPr>
        <w:jc w:val="both"/>
        <w:spacing w:before="100" w:after="100"/>
        <w:ind w:start="360"/>
        <w:ind w:firstLine="360"/>
      </w:pPr>
      <w:r>
        <w:rPr/>
      </w:r>
      <w:r>
        <w:rPr/>
      </w:r>
      <w:r>
        <w:t xml:space="preserve">Rules adopted by the board regarding development in coastal sand dune systems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§480-AA. Coastal sand dune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§480-AA. Coastal sand dune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§480-AA. COASTAL SAND DUNE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