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w:t>
        <w:t xml:space="preserve">.  </w:t>
      </w:r>
      <w:r>
        <w:rPr>
          <w:b/>
        </w:rPr>
        <w:t xml:space="preserve">Injunctions, civil and criminal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256, §4 (AMD). PL 1971, c. 359, §4 (RPR). PL 1971, c. 544, §132 (RPR). PL 1971, c. 618, §12 (AMD). PL 1973, c. 450, §22 (AMD). PL 1977, c. 300,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 Injunctions, civil and criminal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 Injunctions, civil and criminal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§454. INJUNCTIONS, CIVIL AND CRIMINAL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