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556, §4 (NEW).]</w:t>
      </w:r>
    </w:p>
    <w:p>
      <w:pPr>
        <w:jc w:val="both"/>
        <w:spacing w:before="100" w:after="0"/>
        <w:ind w:start="360"/>
        <w:ind w:firstLine="360"/>
      </w:pPr>
      <w:r>
        <w:rPr>
          <w:b/>
        </w:rPr>
        <w:t>1</w:t>
        <w:t xml:space="preserve">.  </w:t>
      </w:r>
      <w:r>
        <w:rPr>
          <w:b/>
        </w:rPr>
        <w:t xml:space="preserve">Cluster development.</w:t>
        <w:t xml:space="preserve"> </w:t>
      </w:r>
      <w:r>
        <w:t xml:space="preserve"> </w:t>
      </w:r>
      <w:r>
        <w:t xml:space="preserve">"Cluster development" has the same meaning as in </w:t>
      </w:r>
      <w:r>
        <w:t>Title 30‑A, section 4301,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w:pPr>
        <w:jc w:val="both"/>
        <w:spacing w:before="100" w:after="0"/>
        <w:ind w:start="360"/>
        <w:ind w:firstLine="360"/>
      </w:pPr>
      <w:r>
        <w:rPr>
          <w:b/>
        </w:rPr>
        <w:t>2</w:t>
        <w:t xml:space="preserve">.  </w:t>
      </w:r>
      <w:r>
        <w:rPr>
          <w:b/>
        </w:rPr>
        <w:t xml:space="preserve">Community sanitary district.</w:t>
        <w:t xml:space="preserve"> </w:t>
      </w:r>
      <w:r>
        <w:t xml:space="preserve"> </w:t>
      </w:r>
      <w:r>
        <w:t xml:space="preserve">"Community sanitary district" or "district" means a district formed under this chapter to manage one or more subsurface wastewater collection, treatment and disposal systems to accommodate residential development as a means of facilitating compact growth patterns, including cluster developments.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§1231.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