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Administrator as party in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Administrator as party in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Administrator as party in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§202. ADMINISTRATOR AS PARTY IN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