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w:t>
        <w:t xml:space="preserve">.  </w:t>
      </w:r>
      <w:r>
        <w:rPr>
          <w:b/>
        </w:rPr>
        <w:t xml:space="preserve">Eligibility under other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 Eligibility under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 Eligibility under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§103. ELIGIBILITY UNDER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