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925</w:t>
        <w:t xml:space="preserve">.  </w:t>
      </w:r>
      <w:r>
        <w:rPr>
          <w:b/>
        </w:rPr>
        <w:t xml:space="preserve">Licenses and permits--Article V</w:t>
      </w:r>
    </w:p>
    <w:p>
      <w:pPr>
        <w:jc w:val="both"/>
        <w:spacing w:before="100" w:after="100"/>
        <w:ind w:start="360"/>
        <w:ind w:firstLine="360"/>
      </w:pPr>
      <w:r>
        <w:rPr/>
      </w:r>
      <w:r>
        <w:rPr/>
      </w:r>
      <w:r>
        <w:t xml:space="preserve">Whenever a person holds a license, certificate or other permit issued by any state party to the compact evidencing the meeting of qualifications for professional, mechanical or other skills, and when such assistance is requested by the receiving party state, such person is deemed licensed, certified or permitted by the state requesting assistance to render aid involving such skill to meet a declared emergency or disaster, subject to such limitations and conditions as the governor of the requesting state prescribes by executive order or otherwise.</w:t>
      </w:r>
      <w:r>
        <w:t xml:space="preserve">  </w:t>
      </w:r>
      <w:r xmlns:wp="http://schemas.openxmlformats.org/drawingml/2010/wordprocessingDrawing" xmlns:w15="http://schemas.microsoft.com/office/word/2012/wordml">
        <w:rPr>
          <w:rFonts w:ascii="Arial" w:hAnsi="Arial" w:cs="Arial"/>
          <w:sz w:val="22"/>
          <w:szCs w:val="22"/>
        </w:rPr>
        <w:t xml:space="preserve">[PL 1997, c. 780,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780, §2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§925. Licenses and permits--Article V</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§925. Licenses and permits--Article V</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37-B, §925. LICENSES AND PERMITS--ARTICLE V</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