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w:t>
        <w:t xml:space="preserve">.  </w:t>
      </w:r>
      <w:r>
        <w:rPr>
          <w:b/>
        </w:rPr>
        <w:t xml:space="preserve">Report</w:t>
      </w:r>
    </w:p>
    <w:p>
      <w:pPr>
        <w:jc w:val="both"/>
        <w:spacing w:before="100" w:after="100"/>
        <w:ind w:start="360"/>
        <w:ind w:firstLine="360"/>
      </w:pPr>
      <w:r>
        <w:rPr/>
      </w:r>
      <w:r>
        <w:rPr/>
      </w:r>
      <w:r>
        <w:t xml:space="preserve">The Adjutant General shall report by February 15th of the first regular session of each Legislature to the joint standing committees of the Legislature having jurisdiction over appropriations and financial affairs and defense, veterans and emergency management matters.  The report must include information about the operation of the authority, its budget and the distribution of profits generated by the authority.</w:t>
      </w:r>
      <w:r>
        <w:t xml:space="preserve">  </w:t>
      </w:r>
      <w:r xmlns:wp="http://schemas.openxmlformats.org/drawingml/2010/wordprocessingDrawing" xmlns:w15="http://schemas.microsoft.com/office/word/2012/wordml">
        <w:rPr>
          <w:rFonts w:ascii="Arial" w:hAnsi="Arial" w:cs="Arial"/>
          <w:sz w:val="22"/>
          <w:szCs w:val="22"/>
        </w:rPr>
        <w:t xml:space="preserve">[PL 2001, c. 374,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374,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§397.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§397.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