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w:t>
        <w:t xml:space="preserve">.  </w:t>
      </w:r>
      <w:r>
        <w:rPr>
          <w:b/>
        </w:rPr>
        <w:t xml:space="preserve">Striking or disobeying a noncommissioned officer</w:t>
      </w:r>
    </w:p>
    <w:p>
      <w:pPr>
        <w:jc w:val="both"/>
        <w:spacing w:before="100" w:after="100"/>
        <w:ind w:start="360"/>
        <w:ind w:firstLine="360"/>
      </w:pPr>
      <w:r>
        <w:rPr/>
      </w:r>
      <w:r>
        <w:rPr/>
      </w:r>
      <w:r>
        <w:t xml:space="preserve">Any member who strikes or assaults an officer or noncommissioned officer while that officer or noncommissioned officer is in the execution of that office, willfully disobeys the lawful order of an officer or noncommissioned officer, or treats with contempt or is disrespectful in language or deportment toward an officer or noncommissioned officer while that officer or noncommissioned officer is in the execution of that office must be punished as a court-martial may direct.</w:t>
      </w:r>
      <w:r>
        <w:t xml:space="preserve">  </w:t>
      </w:r>
      <w:r xmlns:wp="http://schemas.openxmlformats.org/drawingml/2010/wordprocessingDrawing" xmlns:w15="http://schemas.microsoft.com/office/word/2012/wordml">
        <w:rPr>
          <w:rFonts w:ascii="Arial" w:hAnsi="Arial" w:cs="Arial"/>
          <w:sz w:val="22"/>
          <w:szCs w:val="22"/>
        </w:rPr>
        <w:t xml:space="preserve">[PL 2001, c. 662, §57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2001, c. 662, §57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§446. Striking or disobeying a noncommissioned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 Striking or disobeying a noncommissioned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§446. STRIKING OR DISOBEYING A NONCOMMISSIONED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