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Directors of bureaus</w:t>
      </w:r>
    </w:p>
    <w:p>
      <w:pPr>
        <w:jc w:val="both"/>
        <w:spacing w:before="100" w:after="0"/>
        <w:ind w:start="360"/>
        <w:ind w:firstLine="360"/>
      </w:pPr>
      <w:r>
        <w:rPr>
          <w:b/>
        </w:rPr>
        <w:t>1</w:t>
        <w:t xml:space="preserve">.  </w:t>
      </w:r>
      <w:r>
        <w:rPr>
          <w:b/>
        </w:rPr>
        <w:t xml:space="preserve">Maine Bureau of Veterans' Services.</w:t>
        <w:t xml:space="preserve"> </w:t>
      </w:r>
      <w:r>
        <w:t xml:space="preserve"> </w:t>
      </w:r>
      <w:r>
        <w:t xml:space="preserve">The Director of the Maine Bureau of Veterans' Services is appointed by the commissioner and serves at the pleasure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251, §2 (NEW); PL 2019, c. 377, §6 (REV).]</w:t>
      </w:r>
    </w:p>
    <w:p>
      <w:pPr>
        <w:jc w:val="both"/>
        <w:spacing w:before="100" w:after="0"/>
        <w:ind w:start="360"/>
        <w:ind w:firstLine="360"/>
      </w:pPr>
      <w:r>
        <w:rPr>
          <w:b/>
        </w:rPr>
        <w:t>2</w:t>
        <w:t xml:space="preserve">.  </w:t>
      </w:r>
      <w:r>
        <w:rPr>
          <w:b/>
        </w:rPr>
        <w:t xml:space="preserve">Maine Emergency Management Agency.</w:t>
        <w:t xml:space="preserve"> </w:t>
      </w:r>
      <w:r>
        <w:t xml:space="preserve"> </w:t>
      </w:r>
      <w:r>
        <w:t xml:space="preserve">The Director of the Maine Emergency Management Agency is appointed by the Governor upon the recommendation of the commissioner, reports administratively to the commissioner and serves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251, §2 (NEW).]</w:t>
      </w:r>
    </w:p>
    <w:p>
      <w:pPr>
        <w:jc w:val="both"/>
        <w:spacing w:before="100" w:after="100"/>
        <w:ind w:start="360"/>
        <w:ind w:firstLine="360"/>
      </w:pPr>
      <w:r>
        <w:rPr/>
      </w:r>
      <w:r>
        <w:rPr/>
      </w:r>
      <w:r>
        <w:t xml:space="preserve">The Director of the Maine Bureau of Veterans' Services and the Director of the Maine Emergency Management Agency shall perform civilian duties as assigned by the commissioner or Governor.</w:t>
      </w:r>
      <w:r>
        <w:t xml:space="preserve">  </w:t>
      </w:r>
      <w:r xmlns:wp="http://schemas.openxmlformats.org/drawingml/2010/wordprocessingDrawing" xmlns:w15="http://schemas.microsoft.com/office/word/2012/wordml">
        <w:rPr>
          <w:rFonts w:ascii="Arial" w:hAnsi="Arial" w:cs="Arial"/>
          <w:sz w:val="22"/>
          <w:szCs w:val="22"/>
        </w:rPr>
        <w:t xml:space="preserve">[PL 2013, c. 251, §2 (NEW); PL 2019, c. 377,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634, §3 (RPR). PL 1989, c. 502, §A138 (AMD). PL 1989, c. 878, §F6 (AMD). PL 1991, c. 376, §63 (AMD). PL 1991, c. 626, §6 (AMD). PL 1993, c. 694, §1 (AMD). PL 1997, c. 455, §12 (AMD). PL 1997, c. 643, §Q5 (AMD). PL 2013, c. 251, §2 (RPR). PL 2019, c. 377,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Directors of bureaus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Directors of bureaus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 DIRECTORS OF BUREAUS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