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w:t>
        <w:t xml:space="preserve">.  </w:t>
      </w:r>
      <w:r>
        <w:rPr>
          <w:b/>
        </w:rPr>
        <w:t xml:space="preserve">Qualifications for appointment of Adjutant General and assistant adjutant general</w:t>
      </w:r>
    </w:p>
    <w:p>
      <w:pPr>
        <w:jc w:val="both"/>
        <w:spacing w:before="100" w:after="100"/>
        <w:ind w:start="360"/>
        <w:ind w:firstLine="360"/>
      </w:pPr>
      <w:r>
        <w:rPr/>
      </w:r>
      <w:r>
        <w:rPr/>
      </w:r>
      <w:r>
        <w:t xml:space="preserve">A person appointed Adjutant General or assistant adjutant general must have attained the federally recognized rank of Colonel in the Maine National Guard and meet the criteria for federal recognition as a General Officer for either the United States Army National Guard or the United States Air National Guard as prescribed by federal service regulations.</w:t>
      </w:r>
      <w:r>
        <w:t xml:space="preserve">  </w:t>
      </w:r>
      <w:r xmlns:wp="http://schemas.openxmlformats.org/drawingml/2010/wordprocessingDrawing" xmlns:w15="http://schemas.microsoft.com/office/word/2012/wordml">
        <w:rPr>
          <w:rFonts w:ascii="Arial" w:hAnsi="Arial" w:cs="Arial"/>
          <w:sz w:val="22"/>
          <w:szCs w:val="22"/>
        </w:rPr>
        <w:t xml:space="preserve">[PL 2011, c. 112, §2 (AMD).]</w:t>
      </w:r>
    </w:p>
    <w:p>
      <w:pPr>
        <w:jc w:val="both"/>
        <w:spacing w:before="100" w:after="0"/>
        <w:ind w:start="360"/>
        <w:ind w:firstLine="360"/>
      </w:pPr>
      <w:r>
        <w:rPr>
          <w:b/>
        </w:rPr>
        <w:t>1</w:t>
        <w:t xml:space="preserve">.  </w:t>
      </w:r>
      <w:r>
        <w:rPr>
          <w:b/>
        </w:rPr>
        <w:t xml:space="preserve">Hold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2</w:t>
        <w:t xml:space="preserve">.  </w:t>
      </w:r>
      <w:r>
        <w:rPr>
          <w:b/>
        </w:rPr>
        <w:t xml:space="preserve">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w:pPr>
        <w:jc w:val="both"/>
        <w:spacing w:before="100" w:after="0"/>
        <w:ind w:start="360"/>
        <w:ind w:firstLine="360"/>
      </w:pPr>
      <w:r>
        <w:rPr>
          <w:b/>
        </w:rPr>
        <w:t>3</w:t>
        <w:t xml:space="preserve">.  </w:t>
      </w:r>
      <w:r>
        <w:rPr>
          <w:b/>
        </w:rPr>
        <w:t xml:space="preserve">Meet federal criteria for recognition.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291,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§3 (AMD). PL 1999, c. 291, §1 (RPR). PL 2011, c. 112,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 Qualifications for appointment of Adjutant General and assistant adjutant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 Qualifications for appointment of Adjutant General and assistant adjutant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§107. QUALIFICATIONS FOR APPOINTMENT OF ADJUTANT GENERAL AND ASSISTANT ADJUTANT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