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FROM TITLE 25, SECTION 1334)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§1334. Disapproval of findings in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§1334. Disapproval of findings in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§1334. DISAPPROVAL OF FINDINGS IN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