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726</w:t>
        <w:t xml:space="preserve">.  </w:t>
      </w:r>
      <w:r>
        <w:rPr>
          <w:b/>
        </w:rPr>
        <w:t xml:space="preserve">Valuation of land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411, §§1,2 (NEW). PL 1989, c. 871, §4 (RP). PL 1989, c. 871, §23 (AFF). PL 1991, c. 546, §§38, 44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§726. Valuation of land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§726. Valuation of land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§726. VALUATION OF LAND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