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1977, c. 721, §2 (NEW). PL 1979, c. 127, §203 (RAL).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