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§5219-T. Credit for consumption of wood processing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§5219-T. Credit for consumption of wood processing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§5219-T. CREDIT FOR CONSUMPTION OF WOOD PROCESSING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