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4903</w:t>
        <w:t xml:space="preserve">.  </w:t>
      </w:r>
      <w:r>
        <w:rPr>
          <w:b/>
        </w:rPr>
        <w:t xml:space="preserve">Credit or refund for fee paid for packaged milk</w:t>
      </w:r>
    </w:p>
    <w:p>
      <w:pPr>
        <w:jc w:val="both"/>
        <w:spacing w:before="100" w:after="0"/>
        <w:ind w:start="360"/>
        <w:ind w:firstLine="360"/>
      </w:pPr>
      <w:r>
        <w:rPr>
          <w:b/>
        </w:rPr>
        <w:t>1</w:t>
        <w:t xml:space="preserve">.  </w:t>
      </w:r>
      <w:r>
        <w:rPr>
          <w:b/>
        </w:rPr>
        <w:t xml:space="preserve">Credit or refund allowed.</w:t>
        <w:t xml:space="preserve"> </w:t>
      </w:r>
      <w:r>
        <w:t xml:space="preserve"> </w:t>
      </w:r>
      <w:r>
        <w:t xml:space="preserve">A handler or handler's designee may claim a credit or refund for a fee paid pursuant to this chapter on packaged milk that is subsequently exported from this State by a customer of the handler or the handler's designee for sale out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w:pPr>
        <w:jc w:val="both"/>
        <w:spacing w:before="100" w:after="0"/>
        <w:ind w:start="360"/>
        <w:ind w:firstLine="360"/>
      </w:pPr>
      <w:r>
        <w:rPr>
          <w:b/>
        </w:rPr>
        <w:t>2</w:t>
        <w:t xml:space="preserve">.  </w:t>
      </w:r>
      <w:r>
        <w:rPr>
          <w:b/>
        </w:rPr>
        <w:t xml:space="preserve">Handler's claim for credit or refund.</w:t>
        <w:t xml:space="preserve"> </w:t>
      </w:r>
      <w:r>
        <w:t xml:space="preserve"> </w:t>
      </w:r>
      <w:r>
        <w:t xml:space="preserve">A handler claiming a credit or refund under </w:t>
      </w:r>
      <w:r>
        <w:t>subsection 1</w:t>
      </w:r>
      <w:r>
        <w:t xml:space="preserve"> must file a claim with the assessor. The credit or refund must be claimed on the report required under </w:t>
      </w:r>
      <w:r>
        <w:t>section 4902, subsection 5</w:t>
      </w:r>
      <w:r>
        <w:t xml:space="preserve">. A handler may not claim a credit or refund under this section for any sales occurring before October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w:pPr>
        <w:jc w:val="both"/>
        <w:spacing w:before="100" w:after="0"/>
        <w:ind w:start="360"/>
        <w:ind w:firstLine="360"/>
      </w:pPr>
      <w:r>
        <w:rPr>
          <w:b/>
        </w:rPr>
        <w:t>3</w:t>
        <w:t xml:space="preserve">.  </w:t>
      </w:r>
      <w:r>
        <w:rPr>
          <w:b/>
        </w:rPr>
        <w:t xml:space="preserve">Designee's claim for credit or refund.</w:t>
        <w:t xml:space="preserve"> </w:t>
      </w:r>
      <w:r>
        <w:t xml:space="preserve"> </w:t>
      </w:r>
      <w:r>
        <w:t xml:space="preserve">A handler's designee claiming a credit or refund under </w:t>
      </w:r>
      <w:r>
        <w:t>subsection 1</w:t>
      </w:r>
      <w:r>
        <w:t xml:space="preserve"> must file a claim with the assessor. The credit or refund must be claimed on a report required under </w:t>
      </w:r>
      <w:r>
        <w:t>section 4902, subsection 5</w:t>
      </w:r>
      <w:r>
        <w:t xml:space="preserve"> or other form as prescribed by the assessor. A handler's designee may not claim a credit or refund under this section for any sales occurring before October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§4903. Credit or refund for fee paid for packaged milk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§4903. Credit or refund for fee paid for packaged milk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§4903. CREDIT OR REFUND FOR FEE PAID FOR PACKAGED MILK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