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4073</w:t>
        <w:t xml:space="preserve">.  </w:t>
      </w:r>
      <w:r>
        <w:rPr>
          <w:b/>
        </w:rPr>
        <w:t xml:space="preserve">State Tax Assessor to administer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 PL 1981, c. 706,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§4073. State Tax Assessor to administer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§4073. State Tax Assessor to administer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§4073. STATE TAX ASSESSOR TO ADMINISTER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