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3028</w:t>
        <w:t xml:space="preserve">.  </w:t>
      </w:r>
      <w:r>
        <w:rPr>
          <w:b/>
        </w:rPr>
        <w:t xml:space="preserve">Reports; computation and payment of tax</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198, §6 (AMD). PL 1971, c. 101 (AMD). PL 1979, c. 474, §2 (AMD). PL 1981, c. 364, §36 (AMD). PL 1983, c. 94, §§D5,9 (RP). PL 1985, c. 127,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§3028. Reports; computation and payment of tax</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§3028. Reports; computation and payment of tax</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§3028. REPORTS; COMPUTATION AND PAYMENT OF TAX</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