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2821</w:t>
        <w:t xml:space="preserve">.  </w:t>
      </w:r>
      <w:r>
        <w:rPr>
          <w:b/>
        </w:rPr>
        <w:t xml:space="preserve">Tax assessment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§YY2 (NEW). PL 1993, c. 410, §YY6 (AFF). PL 1995, c. 665, §E2 (RP). PL 1995, c. 665, §E4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§2821. Tax assessment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§2821. Tax assessment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§2821. TAX ASSESSMENT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