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359</w:t>
      </w:r>
    </w:p>
    <w:p>
      <w:pPr>
        <w:jc w:val="center"/>
        <w:ind w:start="360"/>
        <w:spacing w:before="300" w:after="300"/>
      </w:pPr>
      <w:r>
        <w:rPr>
          <w:b/>
        </w:rPr>
        <w:t xml:space="preserve">PARLOR CAR OWNERS</w:t>
      </w:r>
    </w:p>
    <w:p>
      <w:pPr>
        <w:jc w:val="center"/>
        <w:ind w:start="360"/>
        <w:spacing w:before="300" w:after="300"/>
      </w:pPr>
      <w:r>
        <w:rPr>
          <w:b/>
        </w:rPr>
        <w:t>(REPEALED)</w:t>
      </w:r>
    </w:p>
    <w:p>
      <w:pPr>
        <w:jc w:val="both"/>
        <w:spacing w:before="100" w:after="100"/>
        <w:ind w:start="1080" w:hanging="720"/>
      </w:pPr>
      <w:r>
        <w:rPr>
          <w:b/>
        </w:rPr>
        <w:t>§</w:t>
        <w:t>2571</w:t>
        <w:t xml:space="preserve">.  </w:t>
      </w:r>
      <w:r>
        <w:rPr>
          <w:b/>
        </w:rPr>
        <w:t xml:space="preserve">Taxation of owners of parlor cars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§5 (RP). </w:t>
      </w:r>
    </w:p>
    <w:p>
      <w:pPr>
        <w:jc w:val="both"/>
        <w:spacing w:before="100" w:after="100"/>
        <w:ind w:start="1080" w:hanging="720"/>
      </w:pPr>
      <w:r>
        <w:rPr>
          <w:b/>
        </w:rPr>
        <w:t>§</w:t>
        <w:t>2572</w:t>
        <w:t xml:space="preserve">.  </w:t>
      </w:r>
      <w:r>
        <w:rPr>
          <w:b/>
        </w:rPr>
        <w:t xml:space="preserve">Returns to state tax assessor; tax in place of local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§5 (RP). </w:t>
      </w:r>
    </w:p>
    <w:p>
      <w:pPr>
        <w:jc w:val="both"/>
        <w:spacing w:before="100" w:after="100"/>
        <w:ind w:start="1080" w:hanging="720"/>
      </w:pPr>
      <w:r>
        <w:rPr>
          <w:b/>
        </w:rPr>
        <w:t>§</w:t>
        <w:t>2573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359. PARLOR CAR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359. PARLOR CAR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359. PARLOR CAR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