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359</w:t>
        <w:t xml:space="preserve">.  </w:t>
      </w:r>
      <w:r>
        <w:rPr>
          <w:b/>
        </w:rPr>
        <w:t xml:space="preserve">Civil penalty for gas companies or natural gas pipeline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 §2 (NEW). PL 1985, c. 481, §C27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§359. Civil penalty for gas companies or natural gas pipeline companies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§359. Civil penalty for gas companies or natural gas pipeline companies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§359. CIVIL PENALTY FOR GAS COMPANIES OR NATURAL GAS PIPELINE COMPANIES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