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 (AMD). PL 1985, c. 481, §C9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§103.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