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7227</w:t>
        <w:t xml:space="preserve">.  </w:t>
      </w:r>
      <w:r>
        <w:rPr>
          <w:b/>
        </w:rPr>
        <w:t xml:space="preserve">Rules</w:t>
      </w:r>
    </w:p>
    <w:p>
      <w:pPr>
        <w:jc w:val="both"/>
        <w:spacing w:before="100" w:after="100"/>
        <w:ind w:start="360"/>
        <w:ind w:firstLine="360"/>
      </w:pPr>
      <w:r>
        <w:rPr/>
      </w:r>
      <w:r>
        <w:rPr/>
      </w:r>
      <w:r>
        <w:t xml:space="preserve">The commission shall adopt rules to implement this subchapter.  Except as otherwise provided in this subchapter,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§7227.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§7227.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§7227.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